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56971E6D" w:rsidR="00625927" w:rsidRPr="00037F58" w:rsidRDefault="00625927" w:rsidP="00625927">
      <w:pPr>
        <w:tabs>
          <w:tab w:val="right" w:pos="9639"/>
        </w:tabs>
        <w:overflowPunct w:val="0"/>
        <w:autoSpaceDE w:val="0"/>
        <w:autoSpaceDN w:val="0"/>
        <w:adjustRightInd w:val="0"/>
        <w:textAlignment w:val="baseline"/>
        <w:rPr>
          <w:rFonts w:ascii="Arial" w:eastAsia="Arial Unicode MS" w:hAnsi="Arial"/>
          <w:b/>
          <w:bCs/>
          <w:sz w:val="28"/>
          <w:szCs w:val="28"/>
          <w:lang w:val="sv-SE"/>
        </w:rPr>
      </w:pPr>
      <w:r w:rsidRPr="00037F58">
        <w:rPr>
          <w:rFonts w:ascii="Arial" w:eastAsia="Arial Unicode MS" w:hAnsi="Arial"/>
          <w:b/>
          <w:bCs/>
          <w:sz w:val="28"/>
          <w:szCs w:val="28"/>
          <w:lang w:val="sv-SE"/>
        </w:rPr>
        <w:t>3GPP TSG-RAN WG3#12</w:t>
      </w:r>
      <w:r w:rsidR="00147EF3">
        <w:rPr>
          <w:rFonts w:ascii="Arial" w:eastAsia="Arial Unicode MS" w:hAnsi="Arial"/>
          <w:b/>
          <w:bCs/>
          <w:sz w:val="28"/>
          <w:szCs w:val="28"/>
          <w:lang w:val="sv-SE"/>
        </w:rPr>
        <w:t>4</w:t>
      </w:r>
      <w:r w:rsidRPr="00037F58">
        <w:rPr>
          <w:rFonts w:ascii="Arial" w:eastAsia="Arial Unicode MS" w:hAnsi="Arial"/>
          <w:b/>
          <w:bCs/>
          <w:sz w:val="28"/>
          <w:szCs w:val="28"/>
          <w:lang w:val="sv-SE"/>
        </w:rPr>
        <w:tab/>
      </w:r>
      <w:r w:rsidR="0093750D" w:rsidRPr="00FD235A">
        <w:rPr>
          <w:rFonts w:ascii="Arial" w:eastAsia="Arial Unicode MS" w:hAnsi="Arial"/>
          <w:b/>
          <w:bCs/>
          <w:sz w:val="28"/>
          <w:szCs w:val="28"/>
          <w:lang w:val="sv-SE"/>
        </w:rPr>
        <w:t>R3-24</w:t>
      </w:r>
      <w:r w:rsidR="00FD235A" w:rsidRPr="00FD235A">
        <w:rPr>
          <w:rFonts w:ascii="Arial" w:eastAsia="Arial Unicode MS" w:hAnsi="Arial"/>
          <w:b/>
          <w:bCs/>
          <w:sz w:val="28"/>
          <w:szCs w:val="28"/>
          <w:lang w:val="sv-SE"/>
        </w:rPr>
        <w:t>325</w:t>
      </w:r>
      <w:r w:rsidR="00FD235A" w:rsidRPr="00FD235A">
        <w:rPr>
          <w:rFonts w:ascii="Arial" w:eastAsia="Arial Unicode MS" w:hAnsi="Arial"/>
          <w:b/>
          <w:bCs/>
          <w:sz w:val="28"/>
          <w:szCs w:val="28"/>
          <w:lang w:val="sv-SE"/>
        </w:rPr>
        <w:t>1</w:t>
      </w:r>
    </w:p>
    <w:p w14:paraId="49712152" w14:textId="0672948C" w:rsidR="00D675CD" w:rsidRPr="002C6C08" w:rsidRDefault="00147EF3" w:rsidP="00625927">
      <w:pPr>
        <w:tabs>
          <w:tab w:val="right" w:pos="9639"/>
        </w:tabs>
        <w:overflowPunct w:val="0"/>
        <w:autoSpaceDE w:val="0"/>
        <w:autoSpaceDN w:val="0"/>
        <w:adjustRightInd w:val="0"/>
        <w:textAlignment w:val="baseline"/>
        <w:rPr>
          <w:rFonts w:ascii="Arial" w:eastAsia="Arial Unicode MS" w:hAnsi="Arial"/>
          <w:b/>
          <w:bCs/>
          <w:sz w:val="24"/>
        </w:rPr>
      </w:pPr>
      <w:r w:rsidRPr="00147EF3">
        <w:rPr>
          <w:rFonts w:ascii="Arial" w:eastAsia="Arial Unicode MS" w:hAnsi="Arial"/>
          <w:b/>
          <w:bCs/>
          <w:sz w:val="28"/>
          <w:szCs w:val="28"/>
        </w:rPr>
        <w:t>Fukuoka, Japan</w:t>
      </w:r>
      <w:r w:rsidR="00E46D7E">
        <w:rPr>
          <w:rFonts w:ascii="Arial" w:eastAsia="Arial Unicode MS" w:hAnsi="Arial"/>
          <w:b/>
          <w:bCs/>
          <w:sz w:val="28"/>
          <w:szCs w:val="28"/>
        </w:rPr>
        <w:t xml:space="preserve">, </w:t>
      </w:r>
      <w:r w:rsidRPr="00147EF3">
        <w:rPr>
          <w:rFonts w:ascii="Arial" w:eastAsia="Arial Unicode MS" w:hAnsi="Arial"/>
          <w:b/>
          <w:bCs/>
          <w:sz w:val="28"/>
          <w:szCs w:val="28"/>
        </w:rPr>
        <w:t>20</w:t>
      </w:r>
      <w:r w:rsidR="00216031" w:rsidRPr="00216031">
        <w:rPr>
          <w:rFonts w:ascii="Arial" w:eastAsia="Arial Unicode MS" w:hAnsi="Arial"/>
          <w:b/>
          <w:bCs/>
          <w:sz w:val="28"/>
          <w:szCs w:val="28"/>
          <w:vertAlign w:val="superscript"/>
        </w:rPr>
        <w:t>th</w:t>
      </w:r>
      <w:r w:rsidR="00216031">
        <w:rPr>
          <w:rFonts w:ascii="Arial" w:eastAsia="Arial Unicode MS" w:hAnsi="Arial"/>
          <w:b/>
          <w:bCs/>
          <w:sz w:val="28"/>
          <w:szCs w:val="28"/>
        </w:rPr>
        <w:t xml:space="preserve"> </w:t>
      </w:r>
      <w:r w:rsidRPr="00147EF3">
        <w:rPr>
          <w:rFonts w:ascii="Arial" w:eastAsia="Arial Unicode MS" w:hAnsi="Arial"/>
          <w:b/>
          <w:bCs/>
          <w:sz w:val="28"/>
          <w:szCs w:val="28"/>
        </w:rPr>
        <w:t>– 24</w:t>
      </w:r>
      <w:r w:rsidR="00216031" w:rsidRPr="00216031">
        <w:rPr>
          <w:rFonts w:ascii="Arial" w:eastAsia="Arial Unicode MS" w:hAnsi="Arial"/>
          <w:b/>
          <w:bCs/>
          <w:sz w:val="28"/>
          <w:szCs w:val="28"/>
          <w:vertAlign w:val="superscript"/>
        </w:rPr>
        <w:t>th</w:t>
      </w:r>
      <w:r w:rsidR="00216031">
        <w:rPr>
          <w:rFonts w:ascii="Arial" w:eastAsia="Arial Unicode MS" w:hAnsi="Arial"/>
          <w:b/>
          <w:bCs/>
          <w:sz w:val="28"/>
          <w:szCs w:val="28"/>
        </w:rPr>
        <w:t xml:space="preserve"> </w:t>
      </w:r>
      <w:r w:rsidRPr="00147EF3">
        <w:rPr>
          <w:rFonts w:ascii="Arial" w:eastAsia="Arial Unicode MS" w:hAnsi="Arial"/>
          <w:b/>
          <w:bCs/>
          <w:sz w:val="28"/>
          <w:szCs w:val="28"/>
        </w:rPr>
        <w:t>May</w:t>
      </w:r>
      <w:r>
        <w:rPr>
          <w:rFonts w:ascii="Arial" w:eastAsia="Arial Unicode MS" w:hAnsi="Arial"/>
          <w:b/>
          <w:bCs/>
          <w:sz w:val="28"/>
          <w:szCs w:val="28"/>
        </w:rPr>
        <w:t xml:space="preserve"> </w:t>
      </w:r>
      <w:r w:rsidR="00625927" w:rsidRPr="00625927">
        <w:rPr>
          <w:rFonts w:ascii="Arial" w:eastAsia="Arial Unicode MS" w:hAnsi="Arial"/>
          <w:b/>
          <w:bCs/>
          <w:sz w:val="28"/>
          <w:szCs w:val="28"/>
        </w:rPr>
        <w:t>202</w:t>
      </w:r>
      <w:r w:rsidR="000248FB">
        <w:rPr>
          <w:rFonts w:ascii="Arial" w:eastAsia="Arial Unicode MS" w:hAnsi="Arial"/>
          <w:b/>
          <w:bCs/>
          <w:sz w:val="28"/>
          <w:szCs w:val="28"/>
        </w:rPr>
        <w:t>4</w:t>
      </w:r>
    </w:p>
    <w:p w14:paraId="05D43D26" w14:textId="77777777" w:rsidR="00C82805" w:rsidRDefault="00C82805" w:rsidP="00050AAE">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23C0DFCF" w14:textId="1825F11C"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050AAE">
        <w:rPr>
          <w:rFonts w:ascii="Arial" w:eastAsia="DengXian" w:hAnsi="Arial" w:cs="Arial"/>
          <w:b/>
          <w:sz w:val="22"/>
          <w:szCs w:val="24"/>
          <w:lang w:eastAsia="en-GB"/>
        </w:rPr>
        <w:t>Title:</w:t>
      </w:r>
      <w:r w:rsidRPr="00050AAE">
        <w:rPr>
          <w:rFonts w:ascii="Arial" w:eastAsia="DengXian" w:hAnsi="Arial" w:cs="Arial"/>
          <w:b/>
          <w:sz w:val="22"/>
          <w:szCs w:val="24"/>
          <w:lang w:eastAsia="en-GB"/>
        </w:rPr>
        <w:tab/>
      </w:r>
      <w:bookmarkStart w:id="0" w:name="OLE_LINK57"/>
      <w:bookmarkStart w:id="1" w:name="OLE_LINK58"/>
      <w:r w:rsidR="001929E2" w:rsidRPr="001929E2">
        <w:rPr>
          <w:rFonts w:ascii="Arial" w:eastAsia="DengXian" w:hAnsi="Arial" w:cs="Arial"/>
          <w:b/>
          <w:sz w:val="22"/>
          <w:szCs w:val="24"/>
          <w:lang w:eastAsia="en-GB"/>
        </w:rPr>
        <w:t xml:space="preserve">[draft] LS on </w:t>
      </w:r>
      <w:r w:rsidR="000F44E6">
        <w:rPr>
          <w:rFonts w:ascii="Arial" w:eastAsia="DengXian" w:hAnsi="Arial" w:cs="Arial"/>
          <w:b/>
          <w:sz w:val="22"/>
          <w:szCs w:val="24"/>
          <w:lang w:eastAsia="en-GB"/>
        </w:rPr>
        <w:t>one case of on-demand SIB1 transmission</w:t>
      </w:r>
    </w:p>
    <w:p w14:paraId="3956CE8F" w14:textId="68F4AABE"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50AAE">
        <w:rPr>
          <w:rFonts w:ascii="Arial" w:eastAsia="DengXian" w:hAnsi="Arial" w:cs="Arial"/>
          <w:b/>
          <w:sz w:val="22"/>
          <w:szCs w:val="24"/>
          <w:lang w:eastAsia="en-GB"/>
        </w:rPr>
        <w:t>Response to:</w:t>
      </w:r>
      <w:r w:rsidRPr="00050AAE">
        <w:rPr>
          <w:rFonts w:ascii="Arial" w:eastAsia="DengXian" w:hAnsi="Arial" w:cs="Arial"/>
          <w:b/>
          <w:bCs/>
          <w:sz w:val="22"/>
          <w:szCs w:val="24"/>
          <w:lang w:eastAsia="en-GB"/>
        </w:rPr>
        <w:tab/>
      </w:r>
      <w:bookmarkStart w:id="2" w:name="OLE_LINK59"/>
      <w:bookmarkStart w:id="3" w:name="OLE_LINK60"/>
      <w:bookmarkStart w:id="4" w:name="OLE_LINK61"/>
      <w:bookmarkEnd w:id="0"/>
      <w:bookmarkEnd w:id="1"/>
    </w:p>
    <w:p w14:paraId="523F0CEE" w14:textId="39CD3E2D"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50AAE">
        <w:rPr>
          <w:rFonts w:ascii="Arial" w:eastAsia="DengXian" w:hAnsi="Arial" w:cs="Arial"/>
          <w:b/>
          <w:sz w:val="22"/>
          <w:szCs w:val="24"/>
          <w:lang w:eastAsia="en-GB"/>
        </w:rPr>
        <w:t>Release:</w:t>
      </w:r>
      <w:r w:rsidRPr="00050AAE">
        <w:rPr>
          <w:rFonts w:ascii="Arial" w:eastAsia="DengXian" w:hAnsi="Arial" w:cs="Arial"/>
          <w:b/>
          <w:bCs/>
          <w:sz w:val="22"/>
          <w:szCs w:val="24"/>
          <w:lang w:eastAsia="en-GB"/>
        </w:rPr>
        <w:tab/>
        <w:t>Re</w:t>
      </w:r>
      <w:r w:rsidR="00683FAB">
        <w:rPr>
          <w:rFonts w:ascii="Arial" w:eastAsia="DengXian" w:hAnsi="Arial" w:cs="Arial"/>
          <w:b/>
          <w:bCs/>
          <w:sz w:val="22"/>
          <w:szCs w:val="24"/>
          <w:lang w:eastAsia="en-GB"/>
        </w:rPr>
        <w:t>l-</w:t>
      </w:r>
      <w:r w:rsidRPr="00050AAE">
        <w:rPr>
          <w:rFonts w:ascii="Arial" w:eastAsia="DengXian" w:hAnsi="Arial" w:cs="Arial"/>
          <w:b/>
          <w:bCs/>
          <w:sz w:val="22"/>
          <w:szCs w:val="24"/>
          <w:lang w:eastAsia="en-GB"/>
        </w:rPr>
        <w:t>1</w:t>
      </w:r>
      <w:r w:rsidR="000F44E6">
        <w:rPr>
          <w:rFonts w:ascii="Arial" w:eastAsia="DengXian" w:hAnsi="Arial" w:cs="Arial"/>
          <w:b/>
          <w:bCs/>
          <w:sz w:val="22"/>
          <w:szCs w:val="24"/>
          <w:lang w:eastAsia="en-GB"/>
        </w:rPr>
        <w:t>9</w:t>
      </w:r>
    </w:p>
    <w:bookmarkEnd w:id="2"/>
    <w:bookmarkEnd w:id="3"/>
    <w:bookmarkEnd w:id="4"/>
    <w:p w14:paraId="57DFDD27" w14:textId="063589B4"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50AAE">
        <w:rPr>
          <w:rFonts w:ascii="Arial" w:eastAsia="DengXian" w:hAnsi="Arial" w:cs="Arial"/>
          <w:b/>
          <w:sz w:val="22"/>
          <w:szCs w:val="24"/>
          <w:lang w:eastAsia="en-GB"/>
        </w:rPr>
        <w:t>Work Item:</w:t>
      </w:r>
      <w:r w:rsidRPr="00050AAE">
        <w:rPr>
          <w:rFonts w:ascii="Arial" w:eastAsia="DengXian" w:hAnsi="Arial" w:cs="Arial"/>
          <w:b/>
          <w:bCs/>
          <w:sz w:val="22"/>
          <w:szCs w:val="24"/>
          <w:lang w:eastAsia="en-GB"/>
        </w:rPr>
        <w:tab/>
      </w:r>
      <w:proofErr w:type="spellStart"/>
      <w:r w:rsidR="000F44E6" w:rsidRPr="000F44E6">
        <w:rPr>
          <w:rFonts w:ascii="Arial" w:eastAsia="DengXian" w:hAnsi="Arial" w:cs="Arial"/>
          <w:b/>
          <w:bCs/>
          <w:sz w:val="22"/>
          <w:szCs w:val="24"/>
          <w:lang w:eastAsia="en-GB"/>
        </w:rPr>
        <w:t>Netw_Energy_NR_enh</w:t>
      </w:r>
      <w:proofErr w:type="spellEnd"/>
      <w:r w:rsidR="000F44E6" w:rsidRPr="000F44E6">
        <w:rPr>
          <w:rFonts w:ascii="Arial" w:eastAsia="DengXian" w:hAnsi="Arial" w:cs="Arial"/>
          <w:b/>
          <w:bCs/>
          <w:sz w:val="22"/>
          <w:szCs w:val="24"/>
          <w:lang w:eastAsia="en-GB"/>
        </w:rPr>
        <w:t>-Core</w:t>
      </w:r>
    </w:p>
    <w:p w14:paraId="42340114"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601A22EC" w14:textId="52777E6B" w:rsidR="00050AAE" w:rsidRPr="00050AAE" w:rsidRDefault="00050AAE" w:rsidP="00050AAE">
      <w:pPr>
        <w:spacing w:after="60"/>
        <w:ind w:left="1985" w:hanging="1985"/>
        <w:rPr>
          <w:rFonts w:ascii="Arial" w:eastAsia="DengXian" w:hAnsi="Arial" w:cs="Arial"/>
          <w:b/>
          <w:sz w:val="22"/>
          <w:szCs w:val="24"/>
        </w:rPr>
      </w:pPr>
      <w:r w:rsidRPr="00050AAE">
        <w:rPr>
          <w:rFonts w:ascii="Arial" w:eastAsia="DengXian" w:hAnsi="Arial" w:cs="Arial"/>
          <w:b/>
          <w:sz w:val="22"/>
          <w:szCs w:val="24"/>
        </w:rPr>
        <w:t>Source:</w:t>
      </w:r>
      <w:r w:rsidRPr="00050AAE">
        <w:rPr>
          <w:rFonts w:ascii="Arial" w:eastAsia="DengXian" w:hAnsi="Arial" w:cs="Arial"/>
          <w:b/>
          <w:sz w:val="22"/>
          <w:szCs w:val="24"/>
        </w:rPr>
        <w:tab/>
      </w:r>
      <w:r w:rsidR="00421F9F">
        <w:rPr>
          <w:rFonts w:ascii="Arial" w:eastAsia="DengXian" w:hAnsi="Arial" w:cs="Arial"/>
          <w:b/>
          <w:sz w:val="22"/>
          <w:szCs w:val="24"/>
        </w:rPr>
        <w:t xml:space="preserve">NEC </w:t>
      </w:r>
      <w:r w:rsidR="00421F9F">
        <w:rPr>
          <w:rFonts w:ascii="Arial" w:hAnsi="Arial" w:cs="Arial"/>
          <w:b/>
          <w:sz w:val="22"/>
          <w:szCs w:val="22"/>
        </w:rPr>
        <w:t>(to be RAN3)</w:t>
      </w:r>
    </w:p>
    <w:p w14:paraId="65BA9C96" w14:textId="0DDA4369" w:rsidR="00050AAE" w:rsidRPr="001C3A15"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ja-JP"/>
        </w:rPr>
      </w:pPr>
      <w:r w:rsidRPr="001C3A15">
        <w:rPr>
          <w:rFonts w:ascii="Arial" w:eastAsia="DengXian" w:hAnsi="Arial" w:cs="Arial"/>
          <w:b/>
          <w:sz w:val="22"/>
          <w:szCs w:val="24"/>
          <w:lang w:eastAsia="en-GB"/>
        </w:rPr>
        <w:t>To:</w:t>
      </w:r>
      <w:r w:rsidRPr="001C3A15">
        <w:rPr>
          <w:rFonts w:ascii="Arial" w:eastAsia="DengXian" w:hAnsi="Arial" w:cs="Arial"/>
          <w:b/>
          <w:bCs/>
          <w:sz w:val="22"/>
          <w:szCs w:val="24"/>
          <w:lang w:eastAsia="en-GB"/>
        </w:rPr>
        <w:tab/>
      </w:r>
      <w:r w:rsidR="000F44E6" w:rsidRPr="001C3A15">
        <w:rPr>
          <w:rFonts w:ascii="Arial" w:eastAsia="DengXian" w:hAnsi="Arial" w:cs="Arial"/>
          <w:b/>
          <w:bCs/>
          <w:sz w:val="22"/>
          <w:szCs w:val="24"/>
          <w:lang w:eastAsia="en-GB"/>
        </w:rPr>
        <w:t>RAN1, RAN2</w:t>
      </w:r>
    </w:p>
    <w:p w14:paraId="43161310" w14:textId="0958DCE1" w:rsidR="00050AAE" w:rsidRPr="001C3A15" w:rsidRDefault="00050AAE" w:rsidP="009A4E93">
      <w:pPr>
        <w:spacing w:after="60"/>
        <w:ind w:left="1985" w:hanging="1985"/>
        <w:rPr>
          <w:rFonts w:ascii="Arial" w:hAnsi="Arial" w:cs="Arial"/>
          <w:b/>
          <w:bCs/>
          <w:sz w:val="22"/>
          <w:szCs w:val="22"/>
        </w:rPr>
      </w:pPr>
      <w:bookmarkStart w:id="5" w:name="OLE_LINK45"/>
      <w:bookmarkStart w:id="6" w:name="OLE_LINK46"/>
      <w:r w:rsidRPr="001C3A15">
        <w:rPr>
          <w:rFonts w:ascii="Arial" w:eastAsia="DengXian" w:hAnsi="Arial" w:cs="Arial"/>
          <w:b/>
          <w:sz w:val="22"/>
          <w:szCs w:val="24"/>
          <w:lang w:eastAsia="en-GB"/>
        </w:rPr>
        <w:t>Cc:</w:t>
      </w:r>
      <w:r w:rsidRPr="001C3A15">
        <w:rPr>
          <w:rFonts w:ascii="Arial" w:eastAsia="DengXian" w:hAnsi="Arial" w:cs="Arial"/>
          <w:b/>
          <w:bCs/>
          <w:sz w:val="22"/>
          <w:szCs w:val="24"/>
          <w:lang w:eastAsia="en-GB"/>
        </w:rPr>
        <w:tab/>
      </w:r>
    </w:p>
    <w:bookmarkEnd w:id="5"/>
    <w:bookmarkEnd w:id="6"/>
    <w:p w14:paraId="40E62E38" w14:textId="77777777" w:rsidR="00050AAE" w:rsidRPr="001C3A15" w:rsidRDefault="00050AAE" w:rsidP="00050AAE">
      <w:pPr>
        <w:overflowPunct w:val="0"/>
        <w:autoSpaceDE w:val="0"/>
        <w:autoSpaceDN w:val="0"/>
        <w:adjustRightInd w:val="0"/>
        <w:spacing w:after="60"/>
        <w:ind w:left="1985" w:hanging="1985"/>
        <w:textAlignment w:val="baseline"/>
        <w:rPr>
          <w:rFonts w:ascii="Arial" w:eastAsia="DengXian" w:hAnsi="Arial" w:cs="Arial"/>
          <w:bCs/>
          <w:lang w:eastAsia="en-GB"/>
        </w:rPr>
      </w:pPr>
    </w:p>
    <w:p w14:paraId="5987F947" w14:textId="105FAECB" w:rsidR="00050AAE" w:rsidRPr="001C3A15"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1C3A15">
        <w:rPr>
          <w:rFonts w:ascii="Arial" w:eastAsia="DengXian" w:hAnsi="Arial" w:cs="Arial"/>
          <w:b/>
          <w:sz w:val="22"/>
          <w:szCs w:val="24"/>
          <w:lang w:eastAsia="en-GB"/>
        </w:rPr>
        <w:t>Contact person:</w:t>
      </w:r>
      <w:r w:rsidRPr="001C3A15">
        <w:rPr>
          <w:rFonts w:ascii="Arial" w:eastAsia="DengXian" w:hAnsi="Arial" w:cs="Arial"/>
          <w:b/>
          <w:bCs/>
          <w:sz w:val="22"/>
          <w:szCs w:val="24"/>
          <w:lang w:eastAsia="en-GB"/>
        </w:rPr>
        <w:tab/>
      </w:r>
      <w:r w:rsidR="009A4E93" w:rsidRPr="001C3A15">
        <w:rPr>
          <w:rFonts w:ascii="Arial" w:eastAsia="DengXian" w:hAnsi="Arial" w:cs="Arial"/>
          <w:b/>
          <w:bCs/>
          <w:sz w:val="22"/>
          <w:szCs w:val="24"/>
          <w:lang w:eastAsia="en-GB"/>
        </w:rPr>
        <w:t>Hui Ma</w:t>
      </w:r>
    </w:p>
    <w:p w14:paraId="5072F7F4" w14:textId="78777352" w:rsidR="00050AAE" w:rsidRPr="001C3A15"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1C3A15">
        <w:rPr>
          <w:rFonts w:ascii="Arial" w:eastAsia="DengXian" w:hAnsi="Arial" w:cs="Arial"/>
          <w:b/>
          <w:bCs/>
          <w:sz w:val="22"/>
          <w:szCs w:val="24"/>
          <w:lang w:eastAsia="en-GB"/>
        </w:rPr>
        <w:tab/>
      </w:r>
      <w:r w:rsidR="009A4E93" w:rsidRPr="001C3A15">
        <w:rPr>
          <w:rFonts w:ascii="Arial" w:eastAsia="DengXian" w:hAnsi="Arial" w:cs="Arial"/>
          <w:b/>
          <w:bCs/>
          <w:sz w:val="22"/>
          <w:szCs w:val="24"/>
          <w:lang w:eastAsia="en-GB"/>
        </w:rPr>
        <w:t>hui.ma@emea.nec.com</w:t>
      </w:r>
    </w:p>
    <w:p w14:paraId="659F1957" w14:textId="77777777" w:rsidR="00050AAE" w:rsidRPr="001C3A15"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1C3A15">
        <w:rPr>
          <w:rFonts w:ascii="Arial" w:eastAsia="DengXian" w:hAnsi="Arial" w:cs="Arial"/>
          <w:b/>
          <w:bCs/>
          <w:sz w:val="22"/>
          <w:szCs w:val="24"/>
          <w:lang w:eastAsia="en-GB"/>
        </w:rPr>
        <w:tab/>
      </w:r>
    </w:p>
    <w:p w14:paraId="239C064F"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050AAE">
        <w:rPr>
          <w:rFonts w:ascii="Arial" w:eastAsia="DengXian" w:hAnsi="Arial" w:cs="Arial"/>
          <w:b/>
          <w:sz w:val="22"/>
          <w:szCs w:val="24"/>
          <w:lang w:eastAsia="en-GB"/>
        </w:rPr>
        <w:t>Send any reply LS to:</w:t>
      </w:r>
      <w:r w:rsidRPr="00050AAE">
        <w:rPr>
          <w:rFonts w:ascii="Arial" w:eastAsia="DengXian" w:hAnsi="Arial" w:cs="Arial"/>
          <w:b/>
          <w:sz w:val="22"/>
          <w:szCs w:val="24"/>
          <w:lang w:eastAsia="en-GB"/>
        </w:rPr>
        <w:tab/>
        <w:t xml:space="preserve">3GPP Liaisons Coordinator, </w:t>
      </w:r>
      <w:hyperlink r:id="rId8" w:history="1">
        <w:r w:rsidRPr="00050AAE">
          <w:rPr>
            <w:rFonts w:ascii="Arial" w:eastAsia="DengXian" w:hAnsi="Arial" w:cs="Arial"/>
            <w:b/>
            <w:color w:val="0000FF"/>
            <w:sz w:val="22"/>
            <w:szCs w:val="24"/>
            <w:u w:val="single"/>
            <w:lang w:eastAsia="en-GB"/>
          </w:rPr>
          <w:t>mailto:3GPPLiaison@etsi.org</w:t>
        </w:r>
      </w:hyperlink>
    </w:p>
    <w:p w14:paraId="33AAC729"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lang w:eastAsia="en-GB"/>
        </w:rPr>
      </w:pPr>
    </w:p>
    <w:p w14:paraId="39A74E28"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50AAE">
        <w:rPr>
          <w:rFonts w:ascii="Arial" w:eastAsia="DengXian" w:hAnsi="Arial" w:cs="Arial"/>
          <w:b/>
          <w:sz w:val="22"/>
          <w:lang w:eastAsia="en-GB"/>
        </w:rPr>
        <w:t>Attachments:</w:t>
      </w:r>
      <w:r w:rsidRPr="00050AAE">
        <w:rPr>
          <w:rFonts w:ascii="Arial" w:eastAsia="DengXian" w:hAnsi="Arial" w:cs="Arial"/>
          <w:bCs/>
          <w:lang w:eastAsia="en-GB"/>
        </w:rPr>
        <w:tab/>
      </w:r>
    </w:p>
    <w:p w14:paraId="626E1B56" w14:textId="77777777" w:rsidR="00050AAE" w:rsidRPr="00050AAE" w:rsidRDefault="00050AAE" w:rsidP="00050AAE">
      <w:pPr>
        <w:overflowPunct w:val="0"/>
        <w:autoSpaceDE w:val="0"/>
        <w:autoSpaceDN w:val="0"/>
        <w:adjustRightInd w:val="0"/>
        <w:spacing w:after="180"/>
        <w:textAlignment w:val="baseline"/>
        <w:rPr>
          <w:rFonts w:ascii="Arial" w:eastAsia="DengXian" w:hAnsi="Arial" w:cs="Arial"/>
          <w:lang w:eastAsia="en-GB"/>
        </w:rPr>
      </w:pPr>
    </w:p>
    <w:p w14:paraId="351BA509" w14:textId="77777777"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050AAE">
        <w:rPr>
          <w:rFonts w:ascii="Arial" w:eastAsia="DengXian" w:hAnsi="Arial"/>
          <w:sz w:val="36"/>
          <w:lang w:eastAsia="en-GB"/>
        </w:rPr>
        <w:t>1</w:t>
      </w:r>
      <w:r w:rsidRPr="00050AAE">
        <w:rPr>
          <w:rFonts w:ascii="Arial" w:eastAsia="DengXian" w:hAnsi="Arial"/>
          <w:sz w:val="36"/>
          <w:lang w:eastAsia="en-GB"/>
        </w:rPr>
        <w:tab/>
        <w:t>Overall description</w:t>
      </w:r>
    </w:p>
    <w:p w14:paraId="0097083D" w14:textId="2B184A1D" w:rsidR="00050AAE" w:rsidRDefault="002D74C9" w:rsidP="0067260E">
      <w:pPr>
        <w:spacing w:after="120"/>
        <w:rPr>
          <w:rFonts w:ascii="Arial" w:eastAsia="DengXian" w:hAnsi="Arial" w:cs="Arial"/>
        </w:rPr>
      </w:pPr>
      <w:r>
        <w:rPr>
          <w:rFonts w:ascii="Arial" w:eastAsia="DengXian" w:hAnsi="Arial" w:cs="Arial"/>
        </w:rPr>
        <w:t xml:space="preserve">Regarding </w:t>
      </w:r>
      <w:r w:rsidR="00A63488">
        <w:rPr>
          <w:rFonts w:ascii="Arial" w:eastAsia="DengXian" w:hAnsi="Arial" w:cs="Arial"/>
        </w:rPr>
        <w:t xml:space="preserve">the </w:t>
      </w:r>
      <w:r>
        <w:rPr>
          <w:rFonts w:ascii="Arial" w:eastAsia="DengXian" w:hAnsi="Arial" w:cs="Arial"/>
        </w:rPr>
        <w:t>on-demand SIB1 transmission of a NES cell, besides the cases already been discussed in RAN1 and RAN2,</w:t>
      </w:r>
      <w:r w:rsidR="00DA6EF9">
        <w:rPr>
          <w:rFonts w:ascii="Arial" w:eastAsia="DengXian" w:hAnsi="Arial" w:cs="Arial"/>
        </w:rPr>
        <w:t xml:space="preserve"> there is another case also proposed in RAN3</w:t>
      </w:r>
      <w:r w:rsidR="00C615E4">
        <w:rPr>
          <w:rFonts w:ascii="Arial" w:eastAsia="DengXian" w:hAnsi="Arial" w:cs="Arial"/>
        </w:rPr>
        <w:t>.</w:t>
      </w:r>
    </w:p>
    <w:p w14:paraId="4BBE046F" w14:textId="0311FE5C" w:rsidR="009D146E" w:rsidRPr="00D8589D" w:rsidRDefault="009D146E" w:rsidP="009D146E">
      <w:pPr>
        <w:spacing w:after="120"/>
        <w:rPr>
          <w:rFonts w:ascii="Arial" w:eastAsia="DengXian" w:hAnsi="Arial" w:cs="Arial"/>
          <w:i/>
          <w:iCs/>
        </w:rPr>
      </w:pPr>
      <w:r w:rsidRPr="00D8589D">
        <w:rPr>
          <w:rFonts w:ascii="Arial" w:eastAsia="DengXian" w:hAnsi="Arial" w:cs="Arial"/>
          <w:i/>
          <w:iCs/>
        </w:rPr>
        <w:t>Case</w:t>
      </w:r>
      <w:r w:rsidR="00DA6EF9" w:rsidRPr="00D8589D">
        <w:rPr>
          <w:rFonts w:ascii="Arial" w:eastAsia="DengXian" w:hAnsi="Arial" w:cs="Arial"/>
          <w:i/>
          <w:iCs/>
        </w:rPr>
        <w:t xml:space="preserve"> x</w:t>
      </w:r>
      <w:r w:rsidRPr="00D8589D">
        <w:rPr>
          <w:rFonts w:ascii="Arial" w:eastAsia="DengXian" w:hAnsi="Arial" w:cs="Arial"/>
          <w:i/>
          <w:iCs/>
        </w:rPr>
        <w:t>: UE transmits UL WUS to Cell A, UE obtains the UL WUS configuration from Cell A, UE receives on-demand SIB1 from NES cell.</w:t>
      </w:r>
    </w:p>
    <w:p w14:paraId="53BCE61F" w14:textId="60D1B77E" w:rsidR="009D146E" w:rsidRPr="00D8589D" w:rsidRDefault="00760EB7" w:rsidP="009D146E">
      <w:pPr>
        <w:spacing w:after="120"/>
        <w:rPr>
          <w:rFonts w:ascii="Arial" w:eastAsia="DengXian" w:hAnsi="Arial" w:cs="Arial"/>
          <w:i/>
          <w:iCs/>
        </w:rPr>
      </w:pPr>
      <w:r w:rsidRPr="00D8589D">
        <w:rPr>
          <w:rFonts w:ascii="Arial" w:eastAsia="DengXian" w:hAnsi="Arial" w:cs="Arial"/>
          <w:i/>
          <w:iCs/>
        </w:rPr>
        <w:t>I</w:t>
      </w:r>
      <w:r w:rsidR="009D146E" w:rsidRPr="00D8589D">
        <w:rPr>
          <w:rFonts w:ascii="Arial" w:eastAsia="DengXian" w:hAnsi="Arial" w:cs="Arial"/>
          <w:i/>
          <w:iCs/>
        </w:rPr>
        <w:t xml:space="preserve">n this case, instead of sending SIB1 to UE for NES cell, Cell A triggers the NES cell to transmit SIB1. For example, the Cell A can send a on-demand SIB1 request to NES cell. Once receiving this request, the NES cell can send SIB1 in a legacy way and for one or more legacy SIB1 periodicity. </w:t>
      </w:r>
    </w:p>
    <w:p w14:paraId="53D27421" w14:textId="10AF4A5F" w:rsidR="009D146E" w:rsidRPr="00050AAE" w:rsidRDefault="00760EB7" w:rsidP="0067260E">
      <w:pPr>
        <w:spacing w:after="120"/>
        <w:rPr>
          <w:rFonts w:ascii="Arial" w:eastAsia="DengXian" w:hAnsi="Arial" w:cs="Arial"/>
        </w:rPr>
      </w:pPr>
      <w:r w:rsidRPr="00760EB7">
        <w:rPr>
          <w:rFonts w:ascii="Arial" w:eastAsia="DengXian" w:hAnsi="Arial" w:cs="Arial" w:hint="eastAsia"/>
        </w:rPr>
        <w:t xml:space="preserve">RAN3 would therefore like to ask whether </w:t>
      </w:r>
      <w:r w:rsidR="00562090">
        <w:rPr>
          <w:rFonts w:ascii="Arial" w:eastAsia="DengXian" w:hAnsi="Arial" w:cs="Arial"/>
        </w:rPr>
        <w:t xml:space="preserve">the </w:t>
      </w:r>
      <w:r w:rsidR="007D6104" w:rsidRPr="007D6104">
        <w:rPr>
          <w:rFonts w:ascii="Arial" w:eastAsia="DengXian" w:hAnsi="Arial" w:cs="Arial"/>
        </w:rPr>
        <w:t xml:space="preserve">above mentioned </w:t>
      </w:r>
      <w:r w:rsidR="001C3A15">
        <w:rPr>
          <w:rFonts w:ascii="Arial" w:eastAsia="DengXian" w:hAnsi="Arial" w:cs="Arial"/>
        </w:rPr>
        <w:t>C</w:t>
      </w:r>
      <w:r w:rsidR="007D6104" w:rsidRPr="007D6104">
        <w:rPr>
          <w:rFonts w:ascii="Arial" w:eastAsia="DengXian" w:hAnsi="Arial" w:cs="Arial"/>
        </w:rPr>
        <w:t>as</w:t>
      </w:r>
      <w:r w:rsidR="00562090">
        <w:rPr>
          <w:rFonts w:ascii="Arial" w:eastAsia="DengXian" w:hAnsi="Arial" w:cs="Arial"/>
        </w:rPr>
        <w:t>e</w:t>
      </w:r>
      <w:r w:rsidR="00C45C5C">
        <w:rPr>
          <w:rFonts w:ascii="Arial" w:eastAsia="DengXian" w:hAnsi="Arial" w:cs="Arial"/>
        </w:rPr>
        <w:t xml:space="preserve"> x</w:t>
      </w:r>
      <w:r w:rsidR="00562090">
        <w:rPr>
          <w:rFonts w:ascii="Arial" w:eastAsia="DengXian" w:hAnsi="Arial" w:cs="Arial"/>
        </w:rPr>
        <w:t xml:space="preserve"> is possible</w:t>
      </w:r>
      <w:r w:rsidR="009C2F8E">
        <w:rPr>
          <w:rFonts w:ascii="Arial" w:eastAsia="DengXian" w:hAnsi="Arial" w:cs="Arial"/>
        </w:rPr>
        <w:t>,</w:t>
      </w:r>
      <w:r w:rsidR="00562090">
        <w:rPr>
          <w:rFonts w:ascii="Arial" w:eastAsia="DengXian" w:hAnsi="Arial" w:cs="Arial"/>
        </w:rPr>
        <w:t xml:space="preserve"> and whether RAN1 and </w:t>
      </w:r>
      <w:r w:rsidR="00562090" w:rsidRPr="00760EB7">
        <w:rPr>
          <w:rFonts w:ascii="Arial" w:eastAsia="DengXian" w:hAnsi="Arial" w:cs="Arial" w:hint="eastAsia"/>
        </w:rPr>
        <w:t>RAN2</w:t>
      </w:r>
      <w:r w:rsidR="00562090">
        <w:rPr>
          <w:rFonts w:ascii="Arial" w:eastAsia="DengXian" w:hAnsi="Arial" w:cs="Arial"/>
        </w:rPr>
        <w:t xml:space="preserve"> </w:t>
      </w:r>
      <w:r w:rsidR="00562090" w:rsidRPr="007D6104">
        <w:rPr>
          <w:rFonts w:ascii="Arial" w:eastAsia="DengXian" w:hAnsi="Arial" w:cs="Arial" w:hint="eastAsia"/>
        </w:rPr>
        <w:t>will support</w:t>
      </w:r>
      <w:r w:rsidR="00562090">
        <w:rPr>
          <w:rFonts w:ascii="Arial" w:eastAsia="DengXian" w:hAnsi="Arial" w:cs="Arial"/>
        </w:rPr>
        <w:t xml:space="preserve"> </w:t>
      </w:r>
      <w:r w:rsidR="003E4BB1">
        <w:rPr>
          <w:rFonts w:ascii="Arial" w:eastAsia="DengXian" w:hAnsi="Arial" w:cs="Arial"/>
        </w:rPr>
        <w:t xml:space="preserve">this case </w:t>
      </w:r>
      <w:r w:rsidR="00562090">
        <w:rPr>
          <w:rFonts w:ascii="Arial" w:eastAsia="DengXian" w:hAnsi="Arial" w:cs="Arial"/>
        </w:rPr>
        <w:t>in Rel-19.</w:t>
      </w:r>
    </w:p>
    <w:p w14:paraId="230AB64C" w14:textId="77777777" w:rsidR="00050AAE" w:rsidRPr="00042558"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042558">
        <w:rPr>
          <w:rFonts w:ascii="Arial" w:eastAsia="DengXian" w:hAnsi="Arial"/>
          <w:sz w:val="36"/>
          <w:lang w:eastAsia="en-GB"/>
        </w:rPr>
        <w:t>2</w:t>
      </w:r>
      <w:r w:rsidRPr="00042558">
        <w:rPr>
          <w:rFonts w:ascii="Arial" w:eastAsia="DengXian" w:hAnsi="Arial"/>
          <w:sz w:val="36"/>
          <w:lang w:eastAsia="en-GB"/>
        </w:rPr>
        <w:tab/>
        <w:t>Actions</w:t>
      </w:r>
    </w:p>
    <w:p w14:paraId="6D00530E" w14:textId="4290F485" w:rsidR="00050AAE" w:rsidRPr="00050AAE" w:rsidRDefault="00050AAE" w:rsidP="00050AAE">
      <w:pPr>
        <w:overflowPunct w:val="0"/>
        <w:autoSpaceDE w:val="0"/>
        <w:autoSpaceDN w:val="0"/>
        <w:adjustRightInd w:val="0"/>
        <w:spacing w:after="120"/>
        <w:ind w:left="1985" w:hanging="1985"/>
        <w:textAlignment w:val="baseline"/>
        <w:rPr>
          <w:rFonts w:ascii="Arial" w:eastAsia="DengXian" w:hAnsi="Arial" w:cs="Arial"/>
          <w:b/>
          <w:lang w:eastAsia="en-GB"/>
        </w:rPr>
      </w:pPr>
      <w:r w:rsidRPr="00050AAE">
        <w:rPr>
          <w:rFonts w:ascii="Arial" w:eastAsia="DengXian" w:hAnsi="Arial" w:cs="Arial"/>
          <w:b/>
          <w:lang w:eastAsia="en-GB"/>
        </w:rPr>
        <w:t xml:space="preserve">To </w:t>
      </w:r>
      <w:r w:rsidR="00F76184">
        <w:rPr>
          <w:rFonts w:ascii="Arial" w:eastAsia="DengXian" w:hAnsi="Arial" w:cs="Arial"/>
          <w:b/>
          <w:lang w:eastAsia="en-GB"/>
        </w:rPr>
        <w:t>RAN1, RAN2</w:t>
      </w:r>
      <w:r w:rsidRPr="00050AAE">
        <w:rPr>
          <w:rFonts w:ascii="Arial" w:eastAsia="DengXian" w:hAnsi="Arial" w:cs="Arial"/>
          <w:b/>
          <w:lang w:eastAsia="en-GB"/>
        </w:rPr>
        <w:t xml:space="preserve">: </w:t>
      </w:r>
    </w:p>
    <w:p w14:paraId="407F2AEF" w14:textId="77B00A6F" w:rsidR="00050AAE" w:rsidRPr="00050AAE" w:rsidRDefault="00050AAE" w:rsidP="00050AAE">
      <w:pPr>
        <w:overflowPunct w:val="0"/>
        <w:autoSpaceDE w:val="0"/>
        <w:autoSpaceDN w:val="0"/>
        <w:adjustRightInd w:val="0"/>
        <w:spacing w:after="120"/>
        <w:ind w:left="993" w:hanging="993"/>
        <w:textAlignment w:val="baseline"/>
        <w:rPr>
          <w:rFonts w:ascii="Arial" w:eastAsia="DengXian" w:hAnsi="Arial" w:cs="Arial"/>
          <w:b/>
          <w:lang w:eastAsia="en-GB"/>
        </w:rPr>
      </w:pPr>
      <w:r w:rsidRPr="00050AAE">
        <w:rPr>
          <w:rFonts w:ascii="Arial" w:eastAsia="DengXian" w:hAnsi="Arial" w:cs="Arial"/>
          <w:b/>
          <w:lang w:eastAsia="en-GB"/>
        </w:rPr>
        <w:t xml:space="preserve">ACTION: </w:t>
      </w:r>
      <w:r w:rsidRPr="00050AAE">
        <w:rPr>
          <w:rFonts w:ascii="Arial" w:eastAsia="DengXian" w:hAnsi="Arial" w:cs="Arial"/>
          <w:b/>
          <w:lang w:eastAsia="en-GB"/>
        </w:rPr>
        <w:tab/>
        <w:t>RAN3 kindly asks</w:t>
      </w:r>
      <w:r w:rsidR="00F76184">
        <w:rPr>
          <w:rFonts w:ascii="Arial" w:eastAsia="DengXian" w:hAnsi="Arial" w:cs="Arial"/>
          <w:b/>
          <w:lang w:eastAsia="en-GB"/>
        </w:rPr>
        <w:t xml:space="preserve"> whether the above mentioned </w:t>
      </w:r>
      <w:r w:rsidR="001C3A15">
        <w:rPr>
          <w:rFonts w:ascii="Arial" w:eastAsia="DengXian" w:hAnsi="Arial" w:cs="Arial"/>
          <w:b/>
          <w:lang w:eastAsia="en-GB"/>
        </w:rPr>
        <w:t>C</w:t>
      </w:r>
      <w:r w:rsidR="00F76184">
        <w:rPr>
          <w:rFonts w:ascii="Arial" w:eastAsia="DengXian" w:hAnsi="Arial" w:cs="Arial"/>
          <w:b/>
          <w:lang w:eastAsia="en-GB"/>
        </w:rPr>
        <w:t>ase</w:t>
      </w:r>
      <w:r w:rsidR="00463236">
        <w:rPr>
          <w:rFonts w:ascii="Arial" w:eastAsia="DengXian" w:hAnsi="Arial" w:cs="Arial"/>
          <w:b/>
          <w:lang w:eastAsia="en-GB"/>
        </w:rPr>
        <w:t xml:space="preserve"> x</w:t>
      </w:r>
      <w:r w:rsidR="00F76184">
        <w:rPr>
          <w:rFonts w:ascii="Arial" w:eastAsia="DengXian" w:hAnsi="Arial" w:cs="Arial"/>
          <w:b/>
          <w:lang w:eastAsia="en-GB"/>
        </w:rPr>
        <w:t xml:space="preserve"> is possible</w:t>
      </w:r>
      <w:r w:rsidR="00195372">
        <w:rPr>
          <w:rFonts w:ascii="Arial" w:eastAsia="DengXian" w:hAnsi="Arial" w:cs="Arial"/>
          <w:b/>
          <w:lang w:eastAsia="en-GB"/>
        </w:rPr>
        <w:t xml:space="preserve"> and whether it</w:t>
      </w:r>
      <w:r w:rsidR="005411CA">
        <w:rPr>
          <w:rFonts w:ascii="Arial" w:eastAsia="DengXian" w:hAnsi="Arial" w:cs="Arial"/>
          <w:b/>
          <w:lang w:eastAsia="en-GB"/>
        </w:rPr>
        <w:t xml:space="preserve"> shall </w:t>
      </w:r>
      <w:r w:rsidR="00195372">
        <w:rPr>
          <w:rFonts w:ascii="Arial" w:eastAsia="DengXian" w:hAnsi="Arial" w:cs="Arial"/>
          <w:b/>
          <w:lang w:eastAsia="en-GB"/>
        </w:rPr>
        <w:t>be supported in Rel-19</w:t>
      </w:r>
      <w:r w:rsidRPr="00050AAE">
        <w:rPr>
          <w:rFonts w:ascii="Arial" w:eastAsia="DengXian" w:hAnsi="Arial" w:cs="Arial"/>
          <w:b/>
          <w:lang w:eastAsia="en-GB"/>
        </w:rPr>
        <w:t>.</w:t>
      </w:r>
    </w:p>
    <w:p w14:paraId="2878D70A" w14:textId="77777777"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050AAE">
        <w:rPr>
          <w:rFonts w:ascii="Arial" w:eastAsia="DengXian" w:hAnsi="Arial"/>
          <w:sz w:val="36"/>
          <w:szCs w:val="36"/>
          <w:lang w:eastAsia="en-GB"/>
        </w:rPr>
        <w:t>3</w:t>
      </w:r>
      <w:r w:rsidRPr="00050AAE">
        <w:rPr>
          <w:rFonts w:ascii="Arial" w:eastAsia="DengXian" w:hAnsi="Arial"/>
          <w:sz w:val="36"/>
          <w:szCs w:val="36"/>
          <w:lang w:eastAsia="en-GB"/>
        </w:rPr>
        <w:tab/>
        <w:t xml:space="preserve">Dates of next </w:t>
      </w:r>
      <w:r w:rsidRPr="00050AAE">
        <w:rPr>
          <w:rFonts w:ascii="Arial" w:eastAsia="DengXian" w:hAnsi="Arial" w:cs="Arial"/>
          <w:sz w:val="36"/>
          <w:szCs w:val="36"/>
          <w:lang w:eastAsia="en-GB"/>
        </w:rPr>
        <w:t>RAN3</w:t>
      </w:r>
      <w:r w:rsidRPr="00050AAE">
        <w:rPr>
          <w:rFonts w:ascii="Arial" w:eastAsia="DengXian" w:hAnsi="Arial" w:cs="Arial"/>
          <w:bCs/>
          <w:sz w:val="36"/>
          <w:szCs w:val="36"/>
          <w:lang w:eastAsia="en-GB"/>
        </w:rPr>
        <w:t xml:space="preserve"> </w:t>
      </w:r>
      <w:r w:rsidRPr="00050AAE">
        <w:rPr>
          <w:rFonts w:ascii="Arial" w:eastAsia="DengXian" w:hAnsi="Arial"/>
          <w:sz w:val="36"/>
          <w:szCs w:val="36"/>
          <w:lang w:eastAsia="en-GB"/>
        </w:rPr>
        <w:t>meetings</w:t>
      </w:r>
    </w:p>
    <w:p w14:paraId="3EDE6D5B" w14:textId="17581151" w:rsidR="00050AAE" w:rsidRDefault="00050AAE" w:rsidP="00050AAE">
      <w:pPr>
        <w:overflowPunct w:val="0"/>
        <w:autoSpaceDE w:val="0"/>
        <w:autoSpaceDN w:val="0"/>
        <w:adjustRightInd w:val="0"/>
        <w:spacing w:after="180"/>
        <w:textAlignment w:val="baseline"/>
        <w:rPr>
          <w:rFonts w:eastAsia="Times New Roman"/>
        </w:rPr>
      </w:pPr>
      <w:r w:rsidRPr="00050AAE">
        <w:rPr>
          <w:rFonts w:eastAsia="Times New Roman"/>
        </w:rPr>
        <w:t xml:space="preserve">Updated meeting schedule can be found at: </w:t>
      </w:r>
      <w:hyperlink r:id="rId9" w:anchor="/" w:history="1">
        <w:r w:rsidRPr="00050AAE">
          <w:rPr>
            <w:rFonts w:eastAsia="Times New Roman"/>
            <w:color w:val="0000FF"/>
            <w:u w:val="single"/>
          </w:rPr>
          <w:t>https://portal.3gpp.org/?tbid=373&amp;SubTB=381#/</w:t>
        </w:r>
      </w:hyperlink>
    </w:p>
    <w:p w14:paraId="2EDE9639" w14:textId="78DBBAA3" w:rsidR="000F49F0" w:rsidRPr="001C3A15" w:rsidRDefault="000F49F0" w:rsidP="00050AAE">
      <w:pPr>
        <w:overflowPunct w:val="0"/>
        <w:autoSpaceDE w:val="0"/>
        <w:autoSpaceDN w:val="0"/>
        <w:adjustRightInd w:val="0"/>
        <w:spacing w:after="180"/>
        <w:textAlignment w:val="baseline"/>
        <w:rPr>
          <w:rFonts w:eastAsia="Times New Roman"/>
          <w:lang w:val="de-DE"/>
        </w:rPr>
      </w:pPr>
      <w:r w:rsidRPr="001C3A15">
        <w:rPr>
          <w:rFonts w:eastAsia="Times New Roman"/>
          <w:lang w:val="de-DE"/>
        </w:rPr>
        <w:t>RAN3#12</w:t>
      </w:r>
      <w:r w:rsidR="00F76184" w:rsidRPr="001C3A15">
        <w:rPr>
          <w:rFonts w:eastAsia="Times New Roman"/>
          <w:lang w:val="de-DE"/>
        </w:rPr>
        <w:t>5</w:t>
      </w:r>
      <w:r w:rsidRPr="001C3A15">
        <w:rPr>
          <w:rFonts w:eastAsia="Times New Roman"/>
          <w:lang w:val="de-DE"/>
        </w:rPr>
        <w:tab/>
      </w:r>
      <w:r w:rsidRPr="001C3A15">
        <w:rPr>
          <w:rFonts w:eastAsia="Times New Roman"/>
          <w:lang w:val="de-DE"/>
        </w:rPr>
        <w:tab/>
        <w:t>2024-0</w:t>
      </w:r>
      <w:r w:rsidR="00F76184" w:rsidRPr="001C3A15">
        <w:rPr>
          <w:rFonts w:eastAsia="Times New Roman"/>
          <w:lang w:val="de-DE"/>
        </w:rPr>
        <w:t>8</w:t>
      </w:r>
      <w:r w:rsidRPr="001C3A15">
        <w:rPr>
          <w:rFonts w:eastAsia="Times New Roman"/>
          <w:lang w:val="de-DE"/>
        </w:rPr>
        <w:t>-1</w:t>
      </w:r>
      <w:r w:rsidR="00F76184" w:rsidRPr="001C3A15">
        <w:rPr>
          <w:rFonts w:eastAsia="Times New Roman"/>
          <w:lang w:val="de-DE"/>
        </w:rPr>
        <w:t>9</w:t>
      </w:r>
      <w:r w:rsidR="00CB15EF" w:rsidRPr="001C3A15">
        <w:rPr>
          <w:rFonts w:eastAsia="Times New Roman"/>
          <w:lang w:val="de-DE"/>
        </w:rPr>
        <w:t xml:space="preserve"> </w:t>
      </w:r>
      <w:r w:rsidRPr="001C3A15">
        <w:rPr>
          <w:rFonts w:eastAsia="Times New Roman"/>
          <w:lang w:val="de-DE"/>
        </w:rPr>
        <w:t>-</w:t>
      </w:r>
      <w:r w:rsidR="00CB15EF" w:rsidRPr="001C3A15">
        <w:rPr>
          <w:rFonts w:eastAsia="Times New Roman"/>
          <w:lang w:val="de-DE"/>
        </w:rPr>
        <w:t xml:space="preserve"> </w:t>
      </w:r>
      <w:r w:rsidR="00F76184" w:rsidRPr="001C3A15">
        <w:rPr>
          <w:rFonts w:eastAsia="Times New Roman"/>
          <w:lang w:val="de-DE"/>
        </w:rPr>
        <w:t>2024-08-23</w:t>
      </w:r>
      <w:r w:rsidRPr="001C3A15">
        <w:rPr>
          <w:rFonts w:eastAsia="Times New Roman"/>
          <w:lang w:val="de-DE"/>
        </w:rPr>
        <w:tab/>
      </w:r>
      <w:r w:rsidRPr="001C3A15">
        <w:rPr>
          <w:rFonts w:eastAsia="Times New Roman"/>
          <w:lang w:val="de-DE"/>
        </w:rPr>
        <w:tab/>
      </w:r>
      <w:r w:rsidR="00F76184" w:rsidRPr="001C3A15">
        <w:rPr>
          <w:rFonts w:eastAsia="Times New Roman"/>
          <w:lang w:val="de-DE"/>
        </w:rPr>
        <w:t>Maastricht, NL</w:t>
      </w:r>
    </w:p>
    <w:p w14:paraId="0C59CFB5" w14:textId="09C582DB" w:rsidR="00CB15EF" w:rsidRPr="001C3A15" w:rsidRDefault="00CB15EF" w:rsidP="00050AAE">
      <w:pPr>
        <w:overflowPunct w:val="0"/>
        <w:autoSpaceDE w:val="0"/>
        <w:autoSpaceDN w:val="0"/>
        <w:adjustRightInd w:val="0"/>
        <w:spacing w:after="180"/>
        <w:textAlignment w:val="baseline"/>
        <w:rPr>
          <w:rFonts w:eastAsia="Times New Roman"/>
          <w:lang w:val="de-DE"/>
        </w:rPr>
      </w:pPr>
      <w:r w:rsidRPr="001C3A15">
        <w:rPr>
          <w:rFonts w:eastAsia="Times New Roman"/>
          <w:lang w:val="de-DE"/>
        </w:rPr>
        <w:t>RAN3#12</w:t>
      </w:r>
      <w:r w:rsidR="00F76184" w:rsidRPr="001C3A15">
        <w:rPr>
          <w:rFonts w:eastAsia="Times New Roman"/>
          <w:lang w:val="de-DE"/>
        </w:rPr>
        <w:t>5bis</w:t>
      </w:r>
      <w:r w:rsidRPr="001C3A15">
        <w:rPr>
          <w:rFonts w:eastAsia="Times New Roman"/>
          <w:lang w:val="de-DE"/>
        </w:rPr>
        <w:tab/>
      </w:r>
      <w:r w:rsidRPr="001C3A15">
        <w:rPr>
          <w:rFonts w:eastAsia="Times New Roman"/>
          <w:lang w:val="de-DE"/>
        </w:rPr>
        <w:tab/>
        <w:t>2024-</w:t>
      </w:r>
      <w:r w:rsidR="00F76184" w:rsidRPr="001C3A15">
        <w:rPr>
          <w:rFonts w:eastAsia="Times New Roman"/>
          <w:lang w:val="de-DE"/>
        </w:rPr>
        <w:t>10</w:t>
      </w:r>
      <w:r w:rsidRPr="001C3A15">
        <w:rPr>
          <w:rFonts w:eastAsia="Times New Roman"/>
          <w:lang w:val="de-DE"/>
        </w:rPr>
        <w:t>-</w:t>
      </w:r>
      <w:r w:rsidR="00F76184" w:rsidRPr="001C3A15">
        <w:rPr>
          <w:rFonts w:eastAsia="Times New Roman"/>
          <w:lang w:val="de-DE"/>
        </w:rPr>
        <w:t>14</w:t>
      </w:r>
      <w:r w:rsidRPr="001C3A15">
        <w:rPr>
          <w:rFonts w:eastAsia="Times New Roman"/>
          <w:lang w:val="de-DE"/>
        </w:rPr>
        <w:t xml:space="preserve"> - 2024-</w:t>
      </w:r>
      <w:r w:rsidR="00F76184" w:rsidRPr="001C3A15">
        <w:rPr>
          <w:rFonts w:eastAsia="Times New Roman"/>
          <w:lang w:val="de-DE"/>
        </w:rPr>
        <w:t>10</w:t>
      </w:r>
      <w:r w:rsidRPr="001C3A15">
        <w:rPr>
          <w:rFonts w:eastAsia="Times New Roman"/>
          <w:lang w:val="de-DE"/>
        </w:rPr>
        <w:t>-</w:t>
      </w:r>
      <w:r w:rsidR="00F76184" w:rsidRPr="001C3A15">
        <w:rPr>
          <w:rFonts w:eastAsia="Times New Roman"/>
          <w:lang w:val="de-DE"/>
        </w:rPr>
        <w:t>18</w:t>
      </w:r>
      <w:r w:rsidRPr="001C3A15">
        <w:rPr>
          <w:rFonts w:eastAsia="Times New Roman"/>
          <w:lang w:val="de-DE"/>
        </w:rPr>
        <w:tab/>
      </w:r>
      <w:r w:rsidRPr="001C3A15">
        <w:rPr>
          <w:rFonts w:eastAsia="Times New Roman"/>
          <w:lang w:val="de-DE"/>
        </w:rPr>
        <w:tab/>
      </w:r>
      <w:r w:rsidR="00F76184" w:rsidRPr="001C3A15">
        <w:rPr>
          <w:rFonts w:eastAsia="Times New Roman"/>
          <w:lang w:val="de-DE"/>
        </w:rPr>
        <w:t>China (TBC) , CN</w:t>
      </w:r>
    </w:p>
    <w:p w14:paraId="241F2B38" w14:textId="77777777" w:rsidR="00CB15EF" w:rsidRPr="001C3A15" w:rsidRDefault="00CB15EF" w:rsidP="00050AAE">
      <w:pPr>
        <w:overflowPunct w:val="0"/>
        <w:autoSpaceDE w:val="0"/>
        <w:autoSpaceDN w:val="0"/>
        <w:adjustRightInd w:val="0"/>
        <w:spacing w:after="180"/>
        <w:textAlignment w:val="baseline"/>
        <w:rPr>
          <w:rFonts w:eastAsia="Times New Roman"/>
          <w:lang w:val="de-DE"/>
        </w:rPr>
      </w:pPr>
    </w:p>
    <w:sectPr w:rsidR="00CB15EF" w:rsidRPr="001C3A15" w:rsidSect="0031412F">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96963" w14:textId="77777777" w:rsidR="0031412F" w:rsidRDefault="0031412F" w:rsidP="00931627">
      <w:r>
        <w:separator/>
      </w:r>
    </w:p>
  </w:endnote>
  <w:endnote w:type="continuationSeparator" w:id="0">
    <w:p w14:paraId="57967E8A" w14:textId="77777777" w:rsidR="0031412F" w:rsidRDefault="0031412F"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E37C" w14:textId="77777777" w:rsidR="0031412F" w:rsidRDefault="0031412F" w:rsidP="00931627">
      <w:r>
        <w:separator/>
      </w:r>
    </w:p>
  </w:footnote>
  <w:footnote w:type="continuationSeparator" w:id="0">
    <w:p w14:paraId="36970D67" w14:textId="77777777" w:rsidR="0031412F" w:rsidRDefault="0031412F"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8374C"/>
    <w:multiLevelType w:val="hybridMultilevel"/>
    <w:tmpl w:val="3732CBCC"/>
    <w:lvl w:ilvl="0" w:tplc="21B81AC4">
      <w:start w:val="8"/>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804556"/>
    <w:multiLevelType w:val="hybridMultilevel"/>
    <w:tmpl w:val="63A07F54"/>
    <w:lvl w:ilvl="0" w:tplc="21B81AC4">
      <w:start w:val="8"/>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5120CD"/>
    <w:multiLevelType w:val="hybridMultilevel"/>
    <w:tmpl w:val="A8AEAAD0"/>
    <w:lvl w:ilvl="0" w:tplc="D8BC665E">
      <w:start w:val="1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3"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5"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A1775B8"/>
    <w:multiLevelType w:val="hybridMultilevel"/>
    <w:tmpl w:val="CC1495DE"/>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292821"/>
    <w:multiLevelType w:val="hybridMultilevel"/>
    <w:tmpl w:val="4BE4D786"/>
    <w:lvl w:ilvl="0" w:tplc="1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DengXi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5" w15:restartNumberingAfterBreak="0">
    <w:nsid w:val="74861B67"/>
    <w:multiLevelType w:val="hybridMultilevel"/>
    <w:tmpl w:val="C6DC70A0"/>
    <w:lvl w:ilvl="0" w:tplc="A600C95A">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F503C2"/>
    <w:multiLevelType w:val="hybridMultilevel"/>
    <w:tmpl w:val="1304CA4A"/>
    <w:lvl w:ilvl="0" w:tplc="3E1AC94C">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26"/>
  </w:num>
  <w:num w:numId="2" w16cid:durableId="1722823837">
    <w:abstractNumId w:val="2"/>
  </w:num>
  <w:num w:numId="3" w16cid:durableId="756100608">
    <w:abstractNumId w:val="1"/>
  </w:num>
  <w:num w:numId="4" w16cid:durableId="1823885690">
    <w:abstractNumId w:val="22"/>
  </w:num>
  <w:num w:numId="5" w16cid:durableId="550504335">
    <w:abstractNumId w:val="24"/>
  </w:num>
  <w:num w:numId="6" w16cid:durableId="640768209">
    <w:abstractNumId w:val="19"/>
  </w:num>
  <w:num w:numId="7" w16cid:durableId="559825637">
    <w:abstractNumId w:val="3"/>
  </w:num>
  <w:num w:numId="8" w16cid:durableId="2065448555">
    <w:abstractNumId w:val="23"/>
  </w:num>
  <w:num w:numId="9" w16cid:durableId="1261648142">
    <w:abstractNumId w:val="34"/>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37"/>
  </w:num>
  <w:num w:numId="15" w16cid:durableId="1647397866">
    <w:abstractNumId w:val="32"/>
  </w:num>
  <w:num w:numId="16" w16cid:durableId="151533128">
    <w:abstractNumId w:val="13"/>
  </w:num>
  <w:num w:numId="17" w16cid:durableId="511652552">
    <w:abstractNumId w:val="31"/>
  </w:num>
  <w:num w:numId="18" w16cid:durableId="1638993197">
    <w:abstractNumId w:val="31"/>
  </w:num>
  <w:num w:numId="19" w16cid:durableId="557937886">
    <w:abstractNumId w:val="17"/>
  </w:num>
  <w:num w:numId="20" w16cid:durableId="1187409240">
    <w:abstractNumId w:val="21"/>
  </w:num>
  <w:num w:numId="21" w16cid:durableId="342515765">
    <w:abstractNumId w:val="14"/>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18"/>
  </w:num>
  <w:num w:numId="25" w16cid:durableId="227111382">
    <w:abstractNumId w:val="30"/>
  </w:num>
  <w:num w:numId="26" w16cid:durableId="21589947">
    <w:abstractNumId w:val="36"/>
  </w:num>
  <w:num w:numId="27" w16cid:durableId="602806171">
    <w:abstractNumId w:val="25"/>
  </w:num>
  <w:num w:numId="28" w16cid:durableId="938373420">
    <w:abstractNumId w:val="12"/>
  </w:num>
  <w:num w:numId="29" w16cid:durableId="2084373013">
    <w:abstractNumId w:val="4"/>
  </w:num>
  <w:num w:numId="30" w16cid:durableId="540944084">
    <w:abstractNumId w:val="15"/>
  </w:num>
  <w:num w:numId="31" w16cid:durableId="1059742370">
    <w:abstractNumId w:val="7"/>
  </w:num>
  <w:num w:numId="32" w16cid:durableId="1003973805">
    <w:abstractNumId w:val="29"/>
  </w:num>
  <w:num w:numId="33" w16cid:durableId="1281836966">
    <w:abstractNumId w:val="35"/>
  </w:num>
  <w:num w:numId="34" w16cid:durableId="1246569910">
    <w:abstractNumId w:val="33"/>
  </w:num>
  <w:num w:numId="35" w16cid:durableId="1995916960">
    <w:abstractNumId w:val="38"/>
  </w:num>
  <w:num w:numId="36" w16cid:durableId="1879392947">
    <w:abstractNumId w:val="0"/>
  </w:num>
  <w:num w:numId="37" w16cid:durableId="14691661">
    <w:abstractNumId w:val="28"/>
  </w:num>
  <w:num w:numId="38" w16cid:durableId="1846625291">
    <w:abstractNumId w:val="11"/>
  </w:num>
  <w:num w:numId="39" w16cid:durableId="1100949765">
    <w:abstractNumId w:val="27"/>
  </w:num>
  <w:num w:numId="40" w16cid:durableId="8411211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4ED1"/>
    <w:rsid w:val="00005929"/>
    <w:rsid w:val="00016712"/>
    <w:rsid w:val="00016B20"/>
    <w:rsid w:val="00021410"/>
    <w:rsid w:val="000248FB"/>
    <w:rsid w:val="00034815"/>
    <w:rsid w:val="00034D23"/>
    <w:rsid w:val="00037F58"/>
    <w:rsid w:val="00037F62"/>
    <w:rsid w:val="0004217C"/>
    <w:rsid w:val="00042432"/>
    <w:rsid w:val="00042558"/>
    <w:rsid w:val="00047DF5"/>
    <w:rsid w:val="00050AAE"/>
    <w:rsid w:val="000514BE"/>
    <w:rsid w:val="000627A0"/>
    <w:rsid w:val="00062B29"/>
    <w:rsid w:val="00070CB4"/>
    <w:rsid w:val="00074F2C"/>
    <w:rsid w:val="00077E81"/>
    <w:rsid w:val="000805F3"/>
    <w:rsid w:val="00086831"/>
    <w:rsid w:val="000A466B"/>
    <w:rsid w:val="000B15E2"/>
    <w:rsid w:val="000B2705"/>
    <w:rsid w:val="000B2869"/>
    <w:rsid w:val="000C331A"/>
    <w:rsid w:val="000C6035"/>
    <w:rsid w:val="000D1873"/>
    <w:rsid w:val="000D3BF4"/>
    <w:rsid w:val="000D77ED"/>
    <w:rsid w:val="000E0E66"/>
    <w:rsid w:val="000F44E6"/>
    <w:rsid w:val="000F49F0"/>
    <w:rsid w:val="001035B1"/>
    <w:rsid w:val="00111200"/>
    <w:rsid w:val="001148DD"/>
    <w:rsid w:val="001162AC"/>
    <w:rsid w:val="001245E6"/>
    <w:rsid w:val="00125D1E"/>
    <w:rsid w:val="00126123"/>
    <w:rsid w:val="00130E6A"/>
    <w:rsid w:val="00134BD1"/>
    <w:rsid w:val="00147EF3"/>
    <w:rsid w:val="001552B9"/>
    <w:rsid w:val="00160AE9"/>
    <w:rsid w:val="00161E10"/>
    <w:rsid w:val="0016463B"/>
    <w:rsid w:val="00164CA9"/>
    <w:rsid w:val="0016611D"/>
    <w:rsid w:val="00173755"/>
    <w:rsid w:val="00180E26"/>
    <w:rsid w:val="001815F6"/>
    <w:rsid w:val="001919B6"/>
    <w:rsid w:val="001929E2"/>
    <w:rsid w:val="00193D34"/>
    <w:rsid w:val="00195372"/>
    <w:rsid w:val="001975D2"/>
    <w:rsid w:val="001978C2"/>
    <w:rsid w:val="001A557D"/>
    <w:rsid w:val="001A5A18"/>
    <w:rsid w:val="001A7FAD"/>
    <w:rsid w:val="001B57F2"/>
    <w:rsid w:val="001B661F"/>
    <w:rsid w:val="001C1E75"/>
    <w:rsid w:val="001C3A15"/>
    <w:rsid w:val="001C4557"/>
    <w:rsid w:val="001D34DD"/>
    <w:rsid w:val="001E3793"/>
    <w:rsid w:val="001F616C"/>
    <w:rsid w:val="00216031"/>
    <w:rsid w:val="0022069B"/>
    <w:rsid w:val="00221100"/>
    <w:rsid w:val="00223C91"/>
    <w:rsid w:val="00226C7A"/>
    <w:rsid w:val="0022777F"/>
    <w:rsid w:val="002305D0"/>
    <w:rsid w:val="00231357"/>
    <w:rsid w:val="0023618C"/>
    <w:rsid w:val="002367B6"/>
    <w:rsid w:val="0024388A"/>
    <w:rsid w:val="002614F2"/>
    <w:rsid w:val="00264A05"/>
    <w:rsid w:val="002672EC"/>
    <w:rsid w:val="00271040"/>
    <w:rsid w:val="002727AC"/>
    <w:rsid w:val="002732E9"/>
    <w:rsid w:val="00275907"/>
    <w:rsid w:val="00284105"/>
    <w:rsid w:val="002946AA"/>
    <w:rsid w:val="002961AC"/>
    <w:rsid w:val="002A7748"/>
    <w:rsid w:val="002C1DA1"/>
    <w:rsid w:val="002C2EE4"/>
    <w:rsid w:val="002C3A72"/>
    <w:rsid w:val="002C7294"/>
    <w:rsid w:val="002D74C9"/>
    <w:rsid w:val="002D7C54"/>
    <w:rsid w:val="002E5DBF"/>
    <w:rsid w:val="002F4947"/>
    <w:rsid w:val="002F62CB"/>
    <w:rsid w:val="002F79DC"/>
    <w:rsid w:val="00305571"/>
    <w:rsid w:val="00306925"/>
    <w:rsid w:val="00307ABD"/>
    <w:rsid w:val="0031412F"/>
    <w:rsid w:val="00315412"/>
    <w:rsid w:val="00330015"/>
    <w:rsid w:val="00332A12"/>
    <w:rsid w:val="003344C2"/>
    <w:rsid w:val="00341289"/>
    <w:rsid w:val="003440BF"/>
    <w:rsid w:val="00351767"/>
    <w:rsid w:val="00352A8E"/>
    <w:rsid w:val="00352EFC"/>
    <w:rsid w:val="00360E40"/>
    <w:rsid w:val="00364F46"/>
    <w:rsid w:val="0037170E"/>
    <w:rsid w:val="003814D2"/>
    <w:rsid w:val="00382A69"/>
    <w:rsid w:val="0039412D"/>
    <w:rsid w:val="003A12B5"/>
    <w:rsid w:val="003A3FB5"/>
    <w:rsid w:val="003A4978"/>
    <w:rsid w:val="003A4EE9"/>
    <w:rsid w:val="003B1259"/>
    <w:rsid w:val="003B2E39"/>
    <w:rsid w:val="003C770A"/>
    <w:rsid w:val="003D6466"/>
    <w:rsid w:val="003D70EA"/>
    <w:rsid w:val="003E4BB1"/>
    <w:rsid w:val="003F63FF"/>
    <w:rsid w:val="00400A5B"/>
    <w:rsid w:val="004017F0"/>
    <w:rsid w:val="00403283"/>
    <w:rsid w:val="0040508C"/>
    <w:rsid w:val="00406CD5"/>
    <w:rsid w:val="00410839"/>
    <w:rsid w:val="004118F7"/>
    <w:rsid w:val="004127C1"/>
    <w:rsid w:val="00413A6A"/>
    <w:rsid w:val="00421F9F"/>
    <w:rsid w:val="0043069B"/>
    <w:rsid w:val="0043275F"/>
    <w:rsid w:val="004331C3"/>
    <w:rsid w:val="004379CA"/>
    <w:rsid w:val="0045321A"/>
    <w:rsid w:val="00460BA1"/>
    <w:rsid w:val="00463236"/>
    <w:rsid w:val="004838FC"/>
    <w:rsid w:val="004847E3"/>
    <w:rsid w:val="00484A1E"/>
    <w:rsid w:val="004859FC"/>
    <w:rsid w:val="00486CB0"/>
    <w:rsid w:val="00490441"/>
    <w:rsid w:val="004A01E0"/>
    <w:rsid w:val="004A454E"/>
    <w:rsid w:val="004A4E86"/>
    <w:rsid w:val="004B087A"/>
    <w:rsid w:val="004C09CE"/>
    <w:rsid w:val="004C388C"/>
    <w:rsid w:val="004C4129"/>
    <w:rsid w:val="004C4B5A"/>
    <w:rsid w:val="004D1942"/>
    <w:rsid w:val="004D3AD9"/>
    <w:rsid w:val="004E094E"/>
    <w:rsid w:val="004E4403"/>
    <w:rsid w:val="004F25CE"/>
    <w:rsid w:val="004F5C0C"/>
    <w:rsid w:val="005009C7"/>
    <w:rsid w:val="0051704F"/>
    <w:rsid w:val="00540509"/>
    <w:rsid w:val="005411CA"/>
    <w:rsid w:val="00541F6E"/>
    <w:rsid w:val="00544C75"/>
    <w:rsid w:val="005450FD"/>
    <w:rsid w:val="00545A13"/>
    <w:rsid w:val="00552BB1"/>
    <w:rsid w:val="00556B4B"/>
    <w:rsid w:val="00562090"/>
    <w:rsid w:val="00583FC1"/>
    <w:rsid w:val="005911AD"/>
    <w:rsid w:val="0059138E"/>
    <w:rsid w:val="0059491F"/>
    <w:rsid w:val="00597CFB"/>
    <w:rsid w:val="005A6ADC"/>
    <w:rsid w:val="005B13B6"/>
    <w:rsid w:val="005B235A"/>
    <w:rsid w:val="005B5162"/>
    <w:rsid w:val="005C3255"/>
    <w:rsid w:val="005D0534"/>
    <w:rsid w:val="005E5C4B"/>
    <w:rsid w:val="0060119D"/>
    <w:rsid w:val="006027AF"/>
    <w:rsid w:val="0060335C"/>
    <w:rsid w:val="00606C47"/>
    <w:rsid w:val="006073C6"/>
    <w:rsid w:val="00607C2F"/>
    <w:rsid w:val="00613404"/>
    <w:rsid w:val="00613EDD"/>
    <w:rsid w:val="00615497"/>
    <w:rsid w:val="00625784"/>
    <w:rsid w:val="00625927"/>
    <w:rsid w:val="00626C30"/>
    <w:rsid w:val="00630F12"/>
    <w:rsid w:val="00632530"/>
    <w:rsid w:val="00635E5E"/>
    <w:rsid w:val="00637E13"/>
    <w:rsid w:val="006403D9"/>
    <w:rsid w:val="006436D6"/>
    <w:rsid w:val="00651DE4"/>
    <w:rsid w:val="00652500"/>
    <w:rsid w:val="00665786"/>
    <w:rsid w:val="00666D6C"/>
    <w:rsid w:val="0067260E"/>
    <w:rsid w:val="00680127"/>
    <w:rsid w:val="00683FAB"/>
    <w:rsid w:val="00686D85"/>
    <w:rsid w:val="006922D7"/>
    <w:rsid w:val="00697A8E"/>
    <w:rsid w:val="006A10CE"/>
    <w:rsid w:val="006A16AA"/>
    <w:rsid w:val="006A6D2C"/>
    <w:rsid w:val="006A7745"/>
    <w:rsid w:val="006B145D"/>
    <w:rsid w:val="006C05DC"/>
    <w:rsid w:val="006C0A67"/>
    <w:rsid w:val="006C0FA8"/>
    <w:rsid w:val="006C1586"/>
    <w:rsid w:val="006C5617"/>
    <w:rsid w:val="006C77A0"/>
    <w:rsid w:val="006D2AEA"/>
    <w:rsid w:val="006E4EC1"/>
    <w:rsid w:val="006F2456"/>
    <w:rsid w:val="006F4A1E"/>
    <w:rsid w:val="006F5379"/>
    <w:rsid w:val="006F6D26"/>
    <w:rsid w:val="006F6FDA"/>
    <w:rsid w:val="006F7BC6"/>
    <w:rsid w:val="00703F1D"/>
    <w:rsid w:val="0070424D"/>
    <w:rsid w:val="00705B3B"/>
    <w:rsid w:val="0071147D"/>
    <w:rsid w:val="007143B0"/>
    <w:rsid w:val="00716DD4"/>
    <w:rsid w:val="00717540"/>
    <w:rsid w:val="00734785"/>
    <w:rsid w:val="007369BB"/>
    <w:rsid w:val="00736C5F"/>
    <w:rsid w:val="0075170A"/>
    <w:rsid w:val="00760EB7"/>
    <w:rsid w:val="00761C1E"/>
    <w:rsid w:val="007656A4"/>
    <w:rsid w:val="00766CBE"/>
    <w:rsid w:val="00770BC1"/>
    <w:rsid w:val="007715C6"/>
    <w:rsid w:val="00773499"/>
    <w:rsid w:val="007769B3"/>
    <w:rsid w:val="00780C25"/>
    <w:rsid w:val="007868B2"/>
    <w:rsid w:val="00797110"/>
    <w:rsid w:val="007A283D"/>
    <w:rsid w:val="007A3187"/>
    <w:rsid w:val="007A5471"/>
    <w:rsid w:val="007D6104"/>
    <w:rsid w:val="007E339D"/>
    <w:rsid w:val="007E427C"/>
    <w:rsid w:val="007E5546"/>
    <w:rsid w:val="007F0DCE"/>
    <w:rsid w:val="007F49D2"/>
    <w:rsid w:val="007F5D77"/>
    <w:rsid w:val="007F66CF"/>
    <w:rsid w:val="008107D1"/>
    <w:rsid w:val="00813DCB"/>
    <w:rsid w:val="00813E1E"/>
    <w:rsid w:val="0081624D"/>
    <w:rsid w:val="008177D9"/>
    <w:rsid w:val="00817C8E"/>
    <w:rsid w:val="0082415F"/>
    <w:rsid w:val="00835796"/>
    <w:rsid w:val="00836134"/>
    <w:rsid w:val="008404EF"/>
    <w:rsid w:val="008444B3"/>
    <w:rsid w:val="00845A07"/>
    <w:rsid w:val="00851B6A"/>
    <w:rsid w:val="00865DCD"/>
    <w:rsid w:val="008733FB"/>
    <w:rsid w:val="00873BD2"/>
    <w:rsid w:val="00885B06"/>
    <w:rsid w:val="0088630E"/>
    <w:rsid w:val="00894B5D"/>
    <w:rsid w:val="008B3496"/>
    <w:rsid w:val="008B5928"/>
    <w:rsid w:val="008D1236"/>
    <w:rsid w:val="008D59B7"/>
    <w:rsid w:val="008D6005"/>
    <w:rsid w:val="008D7A78"/>
    <w:rsid w:val="008F5068"/>
    <w:rsid w:val="008F74BC"/>
    <w:rsid w:val="009016DB"/>
    <w:rsid w:val="0090766A"/>
    <w:rsid w:val="0090799C"/>
    <w:rsid w:val="00907B8C"/>
    <w:rsid w:val="00913550"/>
    <w:rsid w:val="00927BD0"/>
    <w:rsid w:val="00931627"/>
    <w:rsid w:val="00934E7A"/>
    <w:rsid w:val="00935525"/>
    <w:rsid w:val="0093750D"/>
    <w:rsid w:val="009500C2"/>
    <w:rsid w:val="00954D28"/>
    <w:rsid w:val="00955625"/>
    <w:rsid w:val="0096277F"/>
    <w:rsid w:val="00966781"/>
    <w:rsid w:val="00974DAA"/>
    <w:rsid w:val="00977654"/>
    <w:rsid w:val="0098127B"/>
    <w:rsid w:val="0098257F"/>
    <w:rsid w:val="009839EA"/>
    <w:rsid w:val="009966C8"/>
    <w:rsid w:val="00997638"/>
    <w:rsid w:val="00997B37"/>
    <w:rsid w:val="009A1339"/>
    <w:rsid w:val="009A3B6E"/>
    <w:rsid w:val="009A4E93"/>
    <w:rsid w:val="009C07A4"/>
    <w:rsid w:val="009C2F8E"/>
    <w:rsid w:val="009D146E"/>
    <w:rsid w:val="009D2127"/>
    <w:rsid w:val="009D237A"/>
    <w:rsid w:val="009D6530"/>
    <w:rsid w:val="009D710B"/>
    <w:rsid w:val="009E706E"/>
    <w:rsid w:val="00A02E60"/>
    <w:rsid w:val="00A06051"/>
    <w:rsid w:val="00A0696E"/>
    <w:rsid w:val="00A16595"/>
    <w:rsid w:val="00A17C4B"/>
    <w:rsid w:val="00A242BC"/>
    <w:rsid w:val="00A26596"/>
    <w:rsid w:val="00A3323E"/>
    <w:rsid w:val="00A40C85"/>
    <w:rsid w:val="00A41591"/>
    <w:rsid w:val="00A426EE"/>
    <w:rsid w:val="00A436D6"/>
    <w:rsid w:val="00A44851"/>
    <w:rsid w:val="00A4496A"/>
    <w:rsid w:val="00A45403"/>
    <w:rsid w:val="00A47EAB"/>
    <w:rsid w:val="00A52180"/>
    <w:rsid w:val="00A54E40"/>
    <w:rsid w:val="00A6288F"/>
    <w:rsid w:val="00A63488"/>
    <w:rsid w:val="00A75942"/>
    <w:rsid w:val="00A84766"/>
    <w:rsid w:val="00A85CB3"/>
    <w:rsid w:val="00A94460"/>
    <w:rsid w:val="00AA03BD"/>
    <w:rsid w:val="00AA0F49"/>
    <w:rsid w:val="00AA1EC8"/>
    <w:rsid w:val="00AA59AC"/>
    <w:rsid w:val="00AA757E"/>
    <w:rsid w:val="00AB14FD"/>
    <w:rsid w:val="00AB43D9"/>
    <w:rsid w:val="00AB7F99"/>
    <w:rsid w:val="00AC3853"/>
    <w:rsid w:val="00AC5C9F"/>
    <w:rsid w:val="00AC6638"/>
    <w:rsid w:val="00AD39DF"/>
    <w:rsid w:val="00AD3DAC"/>
    <w:rsid w:val="00AD6AC5"/>
    <w:rsid w:val="00AD7A9E"/>
    <w:rsid w:val="00AE092F"/>
    <w:rsid w:val="00AE20D8"/>
    <w:rsid w:val="00AE2584"/>
    <w:rsid w:val="00AF08A7"/>
    <w:rsid w:val="00AF7A71"/>
    <w:rsid w:val="00B071D3"/>
    <w:rsid w:val="00B1058F"/>
    <w:rsid w:val="00B25823"/>
    <w:rsid w:val="00B314E8"/>
    <w:rsid w:val="00B325DB"/>
    <w:rsid w:val="00B4474C"/>
    <w:rsid w:val="00B51918"/>
    <w:rsid w:val="00B51A78"/>
    <w:rsid w:val="00B52D00"/>
    <w:rsid w:val="00B661B6"/>
    <w:rsid w:val="00B74DA2"/>
    <w:rsid w:val="00B80B0E"/>
    <w:rsid w:val="00B81628"/>
    <w:rsid w:val="00B96C7E"/>
    <w:rsid w:val="00BA13BC"/>
    <w:rsid w:val="00BA2D87"/>
    <w:rsid w:val="00BA60AE"/>
    <w:rsid w:val="00BB731F"/>
    <w:rsid w:val="00BC0F5F"/>
    <w:rsid w:val="00BD06E0"/>
    <w:rsid w:val="00BD26A5"/>
    <w:rsid w:val="00BD3F34"/>
    <w:rsid w:val="00BD5F15"/>
    <w:rsid w:val="00BD7CE9"/>
    <w:rsid w:val="00BE00BA"/>
    <w:rsid w:val="00BE1EE6"/>
    <w:rsid w:val="00BE60DC"/>
    <w:rsid w:val="00BE65A4"/>
    <w:rsid w:val="00C04CF2"/>
    <w:rsid w:val="00C05673"/>
    <w:rsid w:val="00C0790C"/>
    <w:rsid w:val="00C1015C"/>
    <w:rsid w:val="00C113AC"/>
    <w:rsid w:val="00C126AF"/>
    <w:rsid w:val="00C26B3F"/>
    <w:rsid w:val="00C304A4"/>
    <w:rsid w:val="00C315A4"/>
    <w:rsid w:val="00C3433B"/>
    <w:rsid w:val="00C35210"/>
    <w:rsid w:val="00C377D8"/>
    <w:rsid w:val="00C42903"/>
    <w:rsid w:val="00C45C5C"/>
    <w:rsid w:val="00C47E07"/>
    <w:rsid w:val="00C55737"/>
    <w:rsid w:val="00C615E4"/>
    <w:rsid w:val="00C65B4C"/>
    <w:rsid w:val="00C66F61"/>
    <w:rsid w:val="00C71E2B"/>
    <w:rsid w:val="00C806D2"/>
    <w:rsid w:val="00C82805"/>
    <w:rsid w:val="00C857A2"/>
    <w:rsid w:val="00C96D5B"/>
    <w:rsid w:val="00CA3B92"/>
    <w:rsid w:val="00CA5793"/>
    <w:rsid w:val="00CA78C1"/>
    <w:rsid w:val="00CB15EF"/>
    <w:rsid w:val="00CB6387"/>
    <w:rsid w:val="00CB6B58"/>
    <w:rsid w:val="00CB7CC4"/>
    <w:rsid w:val="00CC2D10"/>
    <w:rsid w:val="00CC3DEF"/>
    <w:rsid w:val="00CD0079"/>
    <w:rsid w:val="00CD0092"/>
    <w:rsid w:val="00CD7F8A"/>
    <w:rsid w:val="00CE1142"/>
    <w:rsid w:val="00CE1D27"/>
    <w:rsid w:val="00CF2620"/>
    <w:rsid w:val="00CF41A7"/>
    <w:rsid w:val="00CF45E9"/>
    <w:rsid w:val="00CF53B6"/>
    <w:rsid w:val="00D03D34"/>
    <w:rsid w:val="00D04737"/>
    <w:rsid w:val="00D10038"/>
    <w:rsid w:val="00D20304"/>
    <w:rsid w:val="00D27283"/>
    <w:rsid w:val="00D409F6"/>
    <w:rsid w:val="00D55E42"/>
    <w:rsid w:val="00D56E29"/>
    <w:rsid w:val="00D60E69"/>
    <w:rsid w:val="00D62B94"/>
    <w:rsid w:val="00D675CD"/>
    <w:rsid w:val="00D679D1"/>
    <w:rsid w:val="00D75608"/>
    <w:rsid w:val="00D81C4F"/>
    <w:rsid w:val="00D8589D"/>
    <w:rsid w:val="00D87597"/>
    <w:rsid w:val="00DA1EDE"/>
    <w:rsid w:val="00DA20A1"/>
    <w:rsid w:val="00DA4CF4"/>
    <w:rsid w:val="00DA53A9"/>
    <w:rsid w:val="00DA6EF9"/>
    <w:rsid w:val="00DB5020"/>
    <w:rsid w:val="00DB6925"/>
    <w:rsid w:val="00DB6B22"/>
    <w:rsid w:val="00DC60B4"/>
    <w:rsid w:val="00DC6DAD"/>
    <w:rsid w:val="00DC6F2A"/>
    <w:rsid w:val="00DE199C"/>
    <w:rsid w:val="00DE7694"/>
    <w:rsid w:val="00DF15A2"/>
    <w:rsid w:val="00E0242D"/>
    <w:rsid w:val="00E03000"/>
    <w:rsid w:val="00E16224"/>
    <w:rsid w:val="00E270D4"/>
    <w:rsid w:val="00E305E2"/>
    <w:rsid w:val="00E436D1"/>
    <w:rsid w:val="00E46D7E"/>
    <w:rsid w:val="00E47305"/>
    <w:rsid w:val="00E70240"/>
    <w:rsid w:val="00E83EA8"/>
    <w:rsid w:val="00E925AF"/>
    <w:rsid w:val="00E92D4A"/>
    <w:rsid w:val="00EA079A"/>
    <w:rsid w:val="00EA68EF"/>
    <w:rsid w:val="00EB2E39"/>
    <w:rsid w:val="00EB5C15"/>
    <w:rsid w:val="00EC3582"/>
    <w:rsid w:val="00EC581E"/>
    <w:rsid w:val="00ED71AC"/>
    <w:rsid w:val="00EE0C61"/>
    <w:rsid w:val="00EE3147"/>
    <w:rsid w:val="00EE77EA"/>
    <w:rsid w:val="00F04DB6"/>
    <w:rsid w:val="00F11086"/>
    <w:rsid w:val="00F11246"/>
    <w:rsid w:val="00F1356E"/>
    <w:rsid w:val="00F15203"/>
    <w:rsid w:val="00F207F5"/>
    <w:rsid w:val="00F40ED3"/>
    <w:rsid w:val="00F4452E"/>
    <w:rsid w:val="00F52E20"/>
    <w:rsid w:val="00F54BBD"/>
    <w:rsid w:val="00F71BAC"/>
    <w:rsid w:val="00F72B48"/>
    <w:rsid w:val="00F7531A"/>
    <w:rsid w:val="00F76184"/>
    <w:rsid w:val="00F7649D"/>
    <w:rsid w:val="00F905AE"/>
    <w:rsid w:val="00F9372E"/>
    <w:rsid w:val="00FB4106"/>
    <w:rsid w:val="00FB5538"/>
    <w:rsid w:val="00FB5888"/>
    <w:rsid w:val="00FC4005"/>
    <w:rsid w:val="00FC48DC"/>
    <w:rsid w:val="00FD1496"/>
    <w:rsid w:val="00FD1E86"/>
    <w:rsid w:val="00FD235A"/>
    <w:rsid w:val="00FD67BC"/>
    <w:rsid w:val="00FE1835"/>
    <w:rsid w:val="00FE37A8"/>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729865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5113175">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18640480">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59476486">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35618570">
      <w:bodyDiv w:val="1"/>
      <w:marLeft w:val="0"/>
      <w:marRight w:val="0"/>
      <w:marTop w:val="0"/>
      <w:marBottom w:val="0"/>
      <w:divBdr>
        <w:top w:val="none" w:sz="0" w:space="0" w:color="auto"/>
        <w:left w:val="none" w:sz="0" w:space="0" w:color="auto"/>
        <w:bottom w:val="none" w:sz="0" w:space="0" w:color="auto"/>
        <w:right w:val="none" w:sz="0" w:space="0" w:color="auto"/>
      </w:divBdr>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2024-02-15T23:27:00Z</dcterms:created>
  <dcterms:modified xsi:type="dcterms:W3CDTF">2024-05-09T08:38:00Z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